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29F2" w:rsidRPr="004877E7" w:rsidRDefault="009F29F2" w:rsidP="00D74DB1">
      <w:pPr>
        <w:spacing w:after="0" w:line="240" w:lineRule="auto"/>
        <w:ind w:left="5103"/>
        <w:rPr>
          <w:rFonts w:ascii="Times New Roman" w:eastAsia="Times New Roman" w:hAnsi="Times New Roman" w:cs="Times New Roman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szCs w:val="28"/>
          <w:lang w:eastAsia="ru-RU"/>
        </w:rPr>
        <w:t>Приложение №</w:t>
      </w:r>
      <w:r w:rsidR="00797F3F">
        <w:rPr>
          <w:rFonts w:ascii="Times New Roman" w:eastAsia="Times New Roman" w:hAnsi="Times New Roman" w:cs="Times New Roman"/>
          <w:szCs w:val="28"/>
          <w:lang w:eastAsia="ru-RU"/>
        </w:rPr>
        <w:t>2</w:t>
      </w:r>
      <w:r>
        <w:rPr>
          <w:rFonts w:ascii="Times New Roman" w:eastAsia="Times New Roman" w:hAnsi="Times New Roman" w:cs="Times New Roman"/>
          <w:szCs w:val="28"/>
          <w:lang w:eastAsia="ru-RU"/>
        </w:rPr>
        <w:t xml:space="preserve"> к приказу </w:t>
      </w:r>
      <w:r w:rsidR="002E325C">
        <w:rPr>
          <w:rFonts w:ascii="Times New Roman" w:eastAsia="Times New Roman" w:hAnsi="Times New Roman" w:cs="Times New Roman"/>
          <w:szCs w:val="28"/>
          <w:lang w:eastAsia="ru-RU"/>
        </w:rPr>
        <w:t xml:space="preserve">директора </w:t>
      </w:r>
      <w:r>
        <w:rPr>
          <w:rFonts w:ascii="Times New Roman" w:eastAsia="Times New Roman" w:hAnsi="Times New Roman" w:cs="Times New Roman"/>
          <w:szCs w:val="28"/>
          <w:lang w:eastAsia="ru-RU"/>
        </w:rPr>
        <w:t xml:space="preserve"> МБУ </w:t>
      </w:r>
      <w:r w:rsidR="001709F0">
        <w:rPr>
          <w:rFonts w:ascii="Times New Roman" w:eastAsia="Times New Roman" w:hAnsi="Times New Roman" w:cs="Times New Roman"/>
          <w:szCs w:val="28"/>
          <w:lang w:eastAsia="ru-RU"/>
        </w:rPr>
        <w:t xml:space="preserve">ДО </w:t>
      </w:r>
      <w:r>
        <w:rPr>
          <w:rFonts w:ascii="Times New Roman" w:eastAsia="Times New Roman" w:hAnsi="Times New Roman" w:cs="Times New Roman"/>
          <w:szCs w:val="28"/>
          <w:lang w:eastAsia="ru-RU"/>
        </w:rPr>
        <w:t>«</w:t>
      </w:r>
      <w:r w:rsidR="001709F0">
        <w:rPr>
          <w:rFonts w:ascii="Times New Roman" w:eastAsia="Times New Roman" w:hAnsi="Times New Roman" w:cs="Times New Roman"/>
          <w:szCs w:val="28"/>
          <w:lang w:eastAsia="ru-RU"/>
        </w:rPr>
        <w:t>ЦДТ «Радуга</w:t>
      </w:r>
      <w:r>
        <w:rPr>
          <w:rFonts w:ascii="Times New Roman" w:eastAsia="Times New Roman" w:hAnsi="Times New Roman" w:cs="Times New Roman"/>
          <w:szCs w:val="28"/>
          <w:lang w:eastAsia="ru-RU"/>
        </w:rPr>
        <w:t>» от</w:t>
      </w:r>
      <w:r w:rsidR="004877E7">
        <w:rPr>
          <w:rFonts w:ascii="Times New Roman" w:eastAsia="Times New Roman" w:hAnsi="Times New Roman" w:cs="Times New Roman"/>
          <w:szCs w:val="28"/>
          <w:lang w:eastAsia="ru-RU"/>
        </w:rPr>
        <w:t xml:space="preserve">  </w:t>
      </w:r>
      <w:r w:rsidR="004877E7" w:rsidRPr="004877E7">
        <w:rPr>
          <w:rFonts w:ascii="Times New Roman" w:eastAsia="Times New Roman" w:hAnsi="Times New Roman" w:cs="Times New Roman"/>
          <w:szCs w:val="28"/>
          <w:u w:val="single"/>
          <w:lang w:eastAsia="ru-RU"/>
        </w:rPr>
        <w:t xml:space="preserve">29.12.2018                </w:t>
      </w:r>
      <w:r>
        <w:rPr>
          <w:rFonts w:ascii="Times New Roman" w:eastAsia="Times New Roman" w:hAnsi="Times New Roman" w:cs="Times New Roman"/>
          <w:szCs w:val="28"/>
          <w:lang w:eastAsia="ru-RU"/>
        </w:rPr>
        <w:t>№</w:t>
      </w:r>
      <w:r w:rsidR="004877E7">
        <w:rPr>
          <w:rFonts w:ascii="Times New Roman" w:eastAsia="Times New Roman" w:hAnsi="Times New Roman" w:cs="Times New Roman"/>
          <w:szCs w:val="28"/>
          <w:lang w:eastAsia="ru-RU"/>
        </w:rPr>
        <w:t xml:space="preserve">  </w:t>
      </w:r>
      <w:bookmarkStart w:id="0" w:name="_GoBack"/>
      <w:r w:rsidR="004877E7" w:rsidRPr="004877E7">
        <w:rPr>
          <w:rFonts w:ascii="Times New Roman" w:eastAsia="Times New Roman" w:hAnsi="Times New Roman" w:cs="Times New Roman"/>
          <w:szCs w:val="28"/>
          <w:u w:val="single"/>
          <w:lang w:eastAsia="ru-RU"/>
        </w:rPr>
        <w:t>01-08/195</w:t>
      </w:r>
    </w:p>
    <w:bookmarkEnd w:id="0"/>
    <w:p w:rsidR="009F29F2" w:rsidRDefault="009F29F2" w:rsidP="00D74DB1">
      <w:pPr>
        <w:spacing w:after="0" w:line="240" w:lineRule="auto"/>
        <w:ind w:left="5103"/>
        <w:rPr>
          <w:rFonts w:ascii="Times New Roman" w:eastAsia="Times New Roman" w:hAnsi="Times New Roman" w:cs="Times New Roman"/>
          <w:szCs w:val="28"/>
          <w:lang w:eastAsia="ru-RU"/>
        </w:rPr>
      </w:pPr>
    </w:p>
    <w:p w:rsidR="00D74DB1" w:rsidRPr="00D74DB1" w:rsidRDefault="00D74DB1" w:rsidP="00D74DB1">
      <w:pPr>
        <w:spacing w:after="0" w:line="240" w:lineRule="auto"/>
        <w:ind w:left="5103"/>
        <w:rPr>
          <w:rFonts w:ascii="Times New Roman" w:eastAsia="Times New Roman" w:hAnsi="Times New Roman" w:cs="Times New Roman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szCs w:val="28"/>
          <w:lang w:eastAsia="ru-RU"/>
        </w:rPr>
        <w:t xml:space="preserve">Приложение №  к приложению </w:t>
      </w:r>
    </w:p>
    <w:p w:rsidR="00D74DB1" w:rsidRPr="00D74DB1" w:rsidRDefault="00D74DB1" w:rsidP="00D74DB1">
      <w:pPr>
        <w:spacing w:after="0" w:line="240" w:lineRule="auto"/>
        <w:ind w:left="5103"/>
        <w:rPr>
          <w:rFonts w:ascii="Times New Roman" w:eastAsia="Times New Roman" w:hAnsi="Times New Roman" w:cs="Times New Roman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szCs w:val="28"/>
          <w:lang w:eastAsia="ru-RU"/>
        </w:rPr>
        <w:t>«Об учетной политике для целей бухгалтерского учета»</w:t>
      </w:r>
    </w:p>
    <w:p w:rsidR="00D74DB1" w:rsidRPr="00D74DB1" w:rsidRDefault="00D74DB1" w:rsidP="00D74DB1">
      <w:pPr>
        <w:spacing w:after="0" w:line="240" w:lineRule="auto"/>
        <w:ind w:left="5387"/>
        <w:rPr>
          <w:rFonts w:ascii="Times New Roman" w:eastAsia="Times New Roman" w:hAnsi="Times New Roman" w:cs="Times New Roman"/>
          <w:szCs w:val="28"/>
          <w:lang w:eastAsia="ru-RU"/>
        </w:rPr>
      </w:pPr>
    </w:p>
    <w:p w:rsidR="00D74DB1" w:rsidRPr="00D74DB1" w:rsidRDefault="00D74DB1" w:rsidP="00D74DB1">
      <w:pPr>
        <w:spacing w:after="0" w:line="240" w:lineRule="auto"/>
        <w:ind w:left="5387"/>
        <w:rPr>
          <w:rFonts w:ascii="Times New Roman" w:eastAsia="Times New Roman" w:hAnsi="Times New Roman" w:cs="Times New Roman"/>
          <w:szCs w:val="28"/>
          <w:lang w:eastAsia="ru-RU"/>
        </w:rPr>
      </w:pPr>
    </w:p>
    <w:p w:rsidR="00D74DB1" w:rsidRDefault="00D74DB1" w:rsidP="00D74DB1">
      <w:pPr>
        <w:spacing w:after="0" w:line="240" w:lineRule="auto"/>
        <w:ind w:firstLine="851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  <w:t xml:space="preserve">Порядок </w:t>
      </w:r>
      <w:r w:rsidR="00797F3F"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  <w:t xml:space="preserve">ведения </w:t>
      </w:r>
      <w:r w:rsidRPr="00D74DB1"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  <w:t xml:space="preserve"> б</w:t>
      </w:r>
      <w:r w:rsidR="009F29F2"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  <w:t>ухгалтерско</w:t>
      </w:r>
      <w:r w:rsidR="00797F3F"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  <w:t>го</w:t>
      </w:r>
      <w:r w:rsidR="009F29F2"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  <w:t xml:space="preserve"> </w:t>
      </w:r>
      <w:r w:rsidRPr="00D74DB1"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  <w:t xml:space="preserve"> учет</w:t>
      </w:r>
      <w:r w:rsidR="00797F3F"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  <w:t>а</w:t>
      </w:r>
      <w:r w:rsidRPr="00D74DB1"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  <w:t xml:space="preserve"> </w:t>
      </w:r>
      <w:r w:rsidR="00797F3F"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  <w:t xml:space="preserve">активов и обязательств </w:t>
      </w:r>
    </w:p>
    <w:p w:rsidR="00797F3F" w:rsidRPr="00D74DB1" w:rsidRDefault="00797F3F" w:rsidP="00D74DB1">
      <w:pPr>
        <w:spacing w:after="0" w:line="240" w:lineRule="auto"/>
        <w:ind w:firstLine="851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</w:pPr>
    </w:p>
    <w:p w:rsidR="00D74DB1" w:rsidRP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1. Общие положения</w:t>
      </w:r>
    </w:p>
    <w:p w:rsidR="00797F3F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1.1. Настоящий порядок устанавливает правила </w:t>
      </w:r>
      <w:r w:rsidR="00797F3F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ведения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б</w:t>
      </w:r>
      <w:r w:rsidR="00797F3F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ухгалтерского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учет</w:t>
      </w:r>
      <w:r w:rsidR="00797F3F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а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</w:t>
      </w:r>
      <w:r w:rsidR="00797F3F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активов и обязательств, операций, изменяющих активы и обязательства, формирования информации об объектах бухгалтерского учета, бухгалтерской (финансовой) отчетности учреждения.</w:t>
      </w:r>
    </w:p>
    <w:p w:rsidR="00797F3F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2. </w:t>
      </w:r>
      <w:r w:rsidR="00797F3F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К денежным средствам учреждения относятся:</w:t>
      </w:r>
    </w:p>
    <w:p w:rsidR="00797F3F" w:rsidRDefault="00797F3F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-средства субсидии на выполнение муниципального задания;</w:t>
      </w:r>
    </w:p>
    <w:p w:rsidR="00797F3F" w:rsidRDefault="00797F3F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-средства субсидии на иные цели;</w:t>
      </w:r>
    </w:p>
    <w:p w:rsidR="00797F3F" w:rsidRDefault="00797F3F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-средства, поступающие за оказание платных услуг;</w:t>
      </w:r>
    </w:p>
    <w:p w:rsidR="00797F3F" w:rsidRDefault="00797F3F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-средства, поступающие по договорам аренды;</w:t>
      </w:r>
    </w:p>
    <w:p w:rsidR="00797F3F" w:rsidRDefault="00797F3F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-средства, поступающие в виде компенсации затрат отчетного периода</w:t>
      </w:r>
      <w:r w:rsidR="00343342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;</w:t>
      </w:r>
    </w:p>
    <w:p w:rsidR="00343342" w:rsidRDefault="00343342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-средства, поступающие на оплату административных штрафов, сборов, возмещение ущерба;</w:t>
      </w:r>
    </w:p>
    <w:p w:rsidR="00343342" w:rsidRDefault="00343342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-средства, поступающие в виде пожертвований;</w:t>
      </w:r>
    </w:p>
    <w:p w:rsidR="00343342" w:rsidRDefault="00343342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-средства, поступающие в виде безвозмездных поступлений из бюджетов бюджетной системы;</w:t>
      </w:r>
    </w:p>
    <w:p w:rsidR="00343342" w:rsidRDefault="00343342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-средства, поступающие в виде грантов;</w:t>
      </w:r>
    </w:p>
    <w:p w:rsidR="00343342" w:rsidRDefault="00343342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-средства, поступающие в виде платы за присмотр и уход за детьми в ДОУ;</w:t>
      </w:r>
    </w:p>
    <w:p w:rsidR="00343342" w:rsidRDefault="00343342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-иные средства, поступающие в учреждение, связанные с реализацией учреждением его функций и полномочий.</w:t>
      </w:r>
    </w:p>
    <w:p w:rsidR="00343342" w:rsidRDefault="00343342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3.Денежные потоки  классифицируются на денежные потоки от текущих, инвестиционных и финансовых операций.</w:t>
      </w:r>
    </w:p>
    <w:p w:rsidR="00BD5295" w:rsidRDefault="00343342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3.1.</w:t>
      </w:r>
      <w:r w:rsidR="00BD5295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По текущим операциям отражаются:</w:t>
      </w:r>
    </w:p>
    <w:p w:rsidR="00BD5295" w:rsidRDefault="00BD5295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а) денежные потоки по поступлению:</w:t>
      </w:r>
    </w:p>
    <w:p w:rsidR="00BD5295" w:rsidRDefault="00BD5295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-доходы от использования муниципального имущества по договорам аренды, по договорам, переданного в управление;</w:t>
      </w:r>
    </w:p>
    <w:p w:rsidR="00BD5295" w:rsidRDefault="00BD5295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-доходы от оказания платных услуг (работ);</w:t>
      </w:r>
    </w:p>
    <w:p w:rsidR="00BD5295" w:rsidRDefault="00BD5295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-доходы от субсидии на выполнение муниципального задания;</w:t>
      </w:r>
    </w:p>
    <w:p w:rsidR="00343342" w:rsidRDefault="00BD5295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-доходы от </w:t>
      </w:r>
      <w:r w:rsidR="00343342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компенсации затрат отчетного периода;</w:t>
      </w:r>
    </w:p>
    <w:p w:rsidR="00BD5295" w:rsidRDefault="00BD5295" w:rsidP="00BD529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-доходы от административных штрафов, сборов, возмещения ущерба;</w:t>
      </w:r>
    </w:p>
    <w:p w:rsidR="00BD5295" w:rsidRDefault="00BD5295" w:rsidP="00BD529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-доходы от пожертвований;</w:t>
      </w:r>
    </w:p>
    <w:p w:rsidR="00BD5295" w:rsidRDefault="00BD5295" w:rsidP="00BD529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-доходы от безвозмездных поступлений из бюджетов бюджетной системы;</w:t>
      </w:r>
    </w:p>
    <w:p w:rsidR="00BD5295" w:rsidRDefault="00BD5295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-доходы от грантов;</w:t>
      </w:r>
    </w:p>
    <w:p w:rsidR="00BD5295" w:rsidRDefault="00BD5295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-доходы от платы за присмотр и уход за детьми в ДОУ;</w:t>
      </w:r>
    </w:p>
    <w:p w:rsidR="00F655E3" w:rsidRDefault="00F655E3" w:rsidP="00F655E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-иные доходы, связанные с реализацией учреждением его функций и полномочий.</w:t>
      </w:r>
    </w:p>
    <w:p w:rsidR="00F655E3" w:rsidRDefault="00F655E3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б) денежные потоки по оплате:</w:t>
      </w:r>
    </w:p>
    <w:p w:rsidR="00F655E3" w:rsidRDefault="00F655E3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-расходы по оплате труда и начисления на выплаты по оплате труда;</w:t>
      </w:r>
    </w:p>
    <w:p w:rsidR="00F655E3" w:rsidRDefault="00F655E3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-расходы на приобретение работ, услуг, за исключением расходов, относящихся к инвестиционным операциям;</w:t>
      </w:r>
    </w:p>
    <w:p w:rsidR="00F655E3" w:rsidRDefault="00F655E3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-расходы на приобретение товаров и материальных запасов, за исключением расходов, относящихся к инвестиционным  операциям;</w:t>
      </w:r>
    </w:p>
    <w:p w:rsidR="00F655E3" w:rsidRDefault="00F655E3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-расходы в виде целевых трансфертов;</w:t>
      </w:r>
    </w:p>
    <w:p w:rsidR="00F655E3" w:rsidRDefault="00F655E3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-расходы в виде безвозмездных перечислений  другим бюджетам бюджетной системы РФ;</w:t>
      </w:r>
    </w:p>
    <w:p w:rsidR="00F655E3" w:rsidRDefault="00F655E3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-расходы по выплате пособий по социальному страхованию, социальному обеспечению, социальной помощи, социальному и медицинскому страхованию;</w:t>
      </w:r>
    </w:p>
    <w:p w:rsidR="00F655E3" w:rsidRDefault="00F655E3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-расходы по уплате налогов и сборов, исполнению иных обязательств по платежам в бюджет;</w:t>
      </w:r>
    </w:p>
    <w:p w:rsidR="00F655E3" w:rsidRDefault="00F655E3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-расходы по выплате физическим лицам, в том числе по выплатам стипендий, премий, грантов, компенсаций;</w:t>
      </w:r>
    </w:p>
    <w:p w:rsidR="00F655E3" w:rsidRDefault="00F655E3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lastRenderedPageBreak/>
        <w:t>-расходы по выплатам, связанным с возмещением убытков и вреда;</w:t>
      </w:r>
    </w:p>
    <w:p w:rsidR="00F655E3" w:rsidRDefault="00F655E3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-расходы, связанные с безвозмездными перечислениями и грантами, предоставленными юридическим и физическим лицам</w:t>
      </w:r>
      <w:r w:rsidR="002E1FDB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 производителям товаров, работ, услуг;</w:t>
      </w:r>
    </w:p>
    <w:p w:rsidR="00F655E3" w:rsidRDefault="002E1FDB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-иные расходы, связанные с реализацией учреждением его функций и полномочий.</w:t>
      </w:r>
      <w:r w:rsidR="00F655E3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  </w:t>
      </w:r>
    </w:p>
    <w:p w:rsidR="002E1FDB" w:rsidRDefault="002E1FDB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3.2. По инвестиционным операциям отражаются:</w:t>
      </w:r>
    </w:p>
    <w:p w:rsidR="002E1FDB" w:rsidRDefault="002E1FDB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а) денежные потоки по поступлению:</w:t>
      </w:r>
    </w:p>
    <w:p w:rsidR="002E1FDB" w:rsidRDefault="002E1FDB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-от реализации основных средств, нематериальных активов, непроизведенных активов, материальных запасов за исключением готовой продукции;</w:t>
      </w:r>
    </w:p>
    <w:p w:rsidR="007A74C6" w:rsidRDefault="002E1FDB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-от возврата сумм основного долга по представленным заимствованиям;</w:t>
      </w:r>
    </w:p>
    <w:p w:rsidR="007A74C6" w:rsidRDefault="007A74C6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-по операциям с иными активами, не </w:t>
      </w:r>
      <w:proofErr w:type="gramStart"/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относящиеся</w:t>
      </w:r>
      <w:proofErr w:type="gramEnd"/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к текущим финансовым операциям.</w:t>
      </w:r>
    </w:p>
    <w:p w:rsidR="007A74C6" w:rsidRDefault="007A74C6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б) денежные потоки по выбытию:</w:t>
      </w:r>
      <w:r w:rsidR="002E1FDB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</w:t>
      </w:r>
    </w:p>
    <w:p w:rsidR="007A74C6" w:rsidRDefault="007A74C6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-на приобретение основных средств, нематериальных активов, непроизведенных активов, материальных запасов, предназначенных для создания (увеличения стоимости) основных средств и создания нематериальных активов;</w:t>
      </w:r>
    </w:p>
    <w:p w:rsidR="007A74C6" w:rsidRDefault="007A74C6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-по предоставлению заимствований;</w:t>
      </w:r>
    </w:p>
    <w:p w:rsidR="007A74C6" w:rsidRDefault="007A74C6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-по операциям с иными активами, не </w:t>
      </w:r>
      <w:proofErr w:type="gramStart"/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относящиеся</w:t>
      </w:r>
      <w:proofErr w:type="gramEnd"/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к текущим и финансовым операциям.</w:t>
      </w:r>
    </w:p>
    <w:p w:rsidR="007A74C6" w:rsidRDefault="007A74C6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3.3. По финансовым операциям отражаются:</w:t>
      </w:r>
    </w:p>
    <w:p w:rsidR="007A74C6" w:rsidRDefault="007A74C6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а) в составе поступлений </w:t>
      </w:r>
      <w:proofErr w:type="gramStart"/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–д</w:t>
      </w:r>
      <w:proofErr w:type="gramEnd"/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енежные потоки по поступлениям от осуществления заимствований;</w:t>
      </w:r>
    </w:p>
    <w:p w:rsidR="007A74C6" w:rsidRDefault="007A74C6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б) в составе выбытий –</w:t>
      </w:r>
      <w:r w:rsidR="003059E3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выбытия на погашение сумм основного долга.</w:t>
      </w:r>
    </w:p>
    <w:p w:rsidR="002E1FDB" w:rsidRDefault="007A74C6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3.4. Денежные </w:t>
      </w:r>
      <w:r w:rsidR="003059E3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потоки, которые </w:t>
      </w:r>
      <w:proofErr w:type="gramStart"/>
      <w:r w:rsidR="003059E3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исходя из экономического содержания не могут</w:t>
      </w:r>
      <w:proofErr w:type="gramEnd"/>
      <w:r w:rsidR="003059E3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быть однозначно классифицированы </w:t>
      </w:r>
      <w:r w:rsidR="002E1FDB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</w:t>
      </w:r>
      <w:r w:rsidR="003059E3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в соответствии с пунктом 3 настоящего порядка, классифицируются как денежные потоки от текущих операций.</w:t>
      </w:r>
    </w:p>
    <w:p w:rsidR="00381D1C" w:rsidRDefault="003059E3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4. Денежные потоки учреждения отражаются </w:t>
      </w:r>
      <w:r w:rsidR="00381D1C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в Отчете о движении денежных сре</w:t>
      </w:r>
      <w:proofErr w:type="gramStart"/>
      <w:r w:rsidR="00381D1C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дств с п</w:t>
      </w:r>
      <w:proofErr w:type="gramEnd"/>
      <w:r w:rsidR="00381D1C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одразделением на денежные потоки от текущих, инвестиционных и финансовых операций.</w:t>
      </w:r>
    </w:p>
    <w:p w:rsidR="003059E3" w:rsidRDefault="00381D1C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5. Денежные потоки отражаются в Отчете о движении денежных средств  как чистые поступления или выбытия денежных средств с учетом возвратов, произведенных в отчетном году.</w:t>
      </w:r>
    </w:p>
    <w:p w:rsidR="00381D1C" w:rsidRDefault="00381D1C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6.Учреждение использует следующую структуру представления показателей Отчета о движении денежных средств:</w:t>
      </w:r>
    </w:p>
    <w:p w:rsidR="00381D1C" w:rsidRDefault="00381D1C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-раздел</w:t>
      </w:r>
      <w:proofErr w:type="gramStart"/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1</w:t>
      </w:r>
      <w:proofErr w:type="gramEnd"/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«Поступления» отражаются поступления денежных средств по текущим, инвестиционным, финансовым операциям;</w:t>
      </w:r>
    </w:p>
    <w:p w:rsidR="00381D1C" w:rsidRDefault="00381D1C" w:rsidP="00381D1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-раздел 2 «Выбытия» отражаются выбытия денежных средств по текущим, инвестиционным, финансовым операциям;</w:t>
      </w:r>
    </w:p>
    <w:p w:rsidR="00381D1C" w:rsidRDefault="00381D1C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-раздел 3 «Изменения остатков средств» отражаются операции с денежными средствами, не относящимися к поступлениям и выбытиям, в том числе:</w:t>
      </w:r>
    </w:p>
    <w:p w:rsidR="00381D1C" w:rsidRDefault="00381D1C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           -возврат дебиторской задолженности и остатков субсидий прошлых лет;</w:t>
      </w:r>
    </w:p>
    <w:p w:rsidR="00381D1C" w:rsidRDefault="00381D1C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           -компенсация затрат прошлых лет;</w:t>
      </w:r>
    </w:p>
    <w:p w:rsidR="00381D1C" w:rsidRDefault="00381D1C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           -перечисление и возврат денежных обеспечений;</w:t>
      </w:r>
    </w:p>
    <w:p w:rsidR="006A4221" w:rsidRDefault="00381D1C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           </w:t>
      </w:r>
      <w:proofErr w:type="gramStart"/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-перечисление средств во временное распоряжения</w:t>
      </w:r>
      <w:r w:rsidR="006A4221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, находившихся во временном распоряжении;</w:t>
      </w:r>
      <w:proofErr w:type="gramEnd"/>
    </w:p>
    <w:p w:rsidR="00381D1C" w:rsidRDefault="006A422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-раздел 4 «Аналитическая таблица по выбытиям» отражается информация в части выбытий по текущим операциям и инвестиционным операциям, детализированная по аналитическим кодам бюджетной классификации с указанием суммы каждой операции.</w:t>
      </w:r>
    </w:p>
    <w:p w:rsidR="006A4221" w:rsidRDefault="006A422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7.В Пояснениях к бухгалтерской (финансовой) отчетности раскрывается следующая информация:</w:t>
      </w:r>
    </w:p>
    <w:p w:rsidR="006A4221" w:rsidRDefault="006A422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-структура и классификация состав денежных средств;</w:t>
      </w:r>
    </w:p>
    <w:p w:rsidR="006A4221" w:rsidRDefault="006A422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-состав  денежных средств;</w:t>
      </w:r>
    </w:p>
    <w:p w:rsidR="006A4221" w:rsidRDefault="006A422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-сверка сумм денежных средств, отраженных в Отчете о движении денежных средств, со статьей «денежные средства и эквиваленты денежных средств» бухгалтерского баланса;</w:t>
      </w:r>
    </w:p>
    <w:p w:rsidR="006A4221" w:rsidRDefault="006A422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-сверка итоговых показателей Отчета о движении денежных сре</w:t>
      </w:r>
      <w:proofErr w:type="gramStart"/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дств с п</w:t>
      </w:r>
      <w:proofErr w:type="gramEnd"/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оказателями </w:t>
      </w:r>
      <w:r w:rsidR="00F942BD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Отчета об исполнении бюджета;</w:t>
      </w:r>
    </w:p>
    <w:p w:rsidR="006A4221" w:rsidRDefault="006A422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-сверка суммы денежных средств от текущих операций, представленной в </w:t>
      </w:r>
      <w:r w:rsidR="00D9477D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Отчете о движении денежных средств, и чистого операционного результата, отраженного в Отчете о финансовых результатах деятельности.</w:t>
      </w: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</w:t>
      </w:r>
    </w:p>
    <w:sectPr w:rsidR="006A4221" w:rsidSect="00F56D86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63A6"/>
    <w:rsid w:val="00053807"/>
    <w:rsid w:val="000C72FE"/>
    <w:rsid w:val="000D17B9"/>
    <w:rsid w:val="001709F0"/>
    <w:rsid w:val="001963A6"/>
    <w:rsid w:val="002348B5"/>
    <w:rsid w:val="00264320"/>
    <w:rsid w:val="002B4B92"/>
    <w:rsid w:val="002E1FDB"/>
    <w:rsid w:val="002E325C"/>
    <w:rsid w:val="003059E3"/>
    <w:rsid w:val="003217C0"/>
    <w:rsid w:val="00343342"/>
    <w:rsid w:val="00381D1C"/>
    <w:rsid w:val="00463CEB"/>
    <w:rsid w:val="004877E7"/>
    <w:rsid w:val="005350C2"/>
    <w:rsid w:val="00565B25"/>
    <w:rsid w:val="00667FA6"/>
    <w:rsid w:val="006A4221"/>
    <w:rsid w:val="007551E8"/>
    <w:rsid w:val="00797F3F"/>
    <w:rsid w:val="007A74C6"/>
    <w:rsid w:val="009F29F2"/>
    <w:rsid w:val="00A1097F"/>
    <w:rsid w:val="00B043F1"/>
    <w:rsid w:val="00BD5295"/>
    <w:rsid w:val="00C64515"/>
    <w:rsid w:val="00D74DB1"/>
    <w:rsid w:val="00D9477D"/>
    <w:rsid w:val="00E04D71"/>
    <w:rsid w:val="00E702FE"/>
    <w:rsid w:val="00F56D86"/>
    <w:rsid w:val="00F655E3"/>
    <w:rsid w:val="00F85B93"/>
    <w:rsid w:val="00F942BD"/>
    <w:rsid w:val="00FF69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5ACCE2-57D8-4EBD-A4DE-1617C5F73D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2</Pages>
  <Words>919</Words>
  <Characters>5242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Саблина</dc:creator>
  <cp:lastModifiedBy>Саблина</cp:lastModifiedBy>
  <cp:revision>9</cp:revision>
  <dcterms:created xsi:type="dcterms:W3CDTF">2019-01-17T06:26:00Z</dcterms:created>
  <dcterms:modified xsi:type="dcterms:W3CDTF">2019-02-02T05:54:00Z</dcterms:modified>
</cp:coreProperties>
</file>